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Уважаемый покупатель участка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 СНП «Северная жемчужина» 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вторичном рынке!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Проанализировав опыт загородных поселков, нашу работу, мы составили для Вас эту ПАМЯТКУ. 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Перед покупкой участка целесообразно: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Удостовериться, что земля находится в частной собственности продавца и проверить соответствующие документы (договор купли-продажи, свежую выписку из ЕГРН, садоводческую книжку, согласие на продажу супруга/супруги (если владелец состоит в браке).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Если участок не приватизирован, уточнить в Правлении условия и сроки приватизации. 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Сопоставить расположение выбранного Вами участка с данными публичной кадастровой карты (</w:t>
      </w:r>
      <w:hyperlink r:id="rId4" w:history="1">
        <w:r w:rsidRPr="00C2523E">
          <w:rPr>
            <w:rStyle w:val="a3"/>
            <w:rFonts w:ascii="Arial" w:hAnsi="Arial" w:cs="Arial"/>
          </w:rPr>
          <w:t>http://roscadastr.com/map/sankt-peterburg</w:t>
        </w:r>
      </w:hyperlink>
      <w:r>
        <w:rPr>
          <w:rFonts w:ascii="Arial" w:hAnsi="Arial" w:cs="Arial"/>
        </w:rPr>
        <w:t>). 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Попросить продавца представить свежую справку из СНП об отсутствии задолженности по оплате взносов (членских и целевых). 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Проверить всю вышеуказанную информацию во время личного визита (вместе с владельцем земли) в СНП или позвонив по тел. Управляющему: 925-61-16 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или написав на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: </w:t>
      </w:r>
      <w:hyperlink r:id="rId5" w:history="1">
        <w:r>
          <w:rPr>
            <w:rFonts w:ascii="Arial" w:hAnsi="Arial" w:cs="Arial"/>
            <w:color w:val="0950D0"/>
            <w:u w:val="single" w:color="0950D0"/>
          </w:rPr>
          <w:t>rajala@yandex.ru</w:t>
        </w:r>
      </w:hyperlink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Тем же способом убедиться в отсутствии споров между владельцем участка и </w:t>
      </w:r>
      <w:proofErr w:type="gramStart"/>
      <w:r>
        <w:rPr>
          <w:rFonts w:ascii="Arial" w:hAnsi="Arial" w:cs="Arial"/>
        </w:rPr>
        <w:t>СНП</w:t>
      </w:r>
      <w:proofErr w:type="gramEnd"/>
      <w:r>
        <w:rPr>
          <w:rFonts w:ascii="Arial" w:hAnsi="Arial" w:cs="Arial"/>
        </w:rPr>
        <w:t xml:space="preserve"> и/или соседями. 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Ознакомиться с Уставом и Регламентом проживания (временного пребывания) в СНП. 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(Документы есть в Правлении, также могут быть высланы на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по запросу).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После осуществления сделки и регистрации прав собственности для вступления в члены СНП и получения  прав</w:t>
      </w:r>
      <w:bookmarkStart w:id="0" w:name="_GoBack"/>
      <w:bookmarkEnd w:id="0"/>
      <w:r>
        <w:rPr>
          <w:rFonts w:ascii="Arial" w:hAnsi="Arial" w:cs="Arial"/>
        </w:rPr>
        <w:t xml:space="preserve"> на пользование инфраструктурой Вам необходимо: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 </w:t>
      </w:r>
      <w:r>
        <w:rPr>
          <w:rFonts w:ascii="Arial" w:hAnsi="Arial" w:cs="Arial"/>
          <w:b/>
          <w:bCs/>
        </w:rPr>
        <w:t>написать заявление о приеме в СНП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(приложить заверенную копию выписки из ЕГРН на участок, удостоверяющую Вашу собственность);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 </w:t>
      </w:r>
      <w:r>
        <w:rPr>
          <w:rFonts w:ascii="Arial" w:hAnsi="Arial" w:cs="Arial"/>
          <w:b/>
          <w:bCs/>
        </w:rPr>
        <w:t xml:space="preserve">уплатить целевой взнос </w:t>
      </w:r>
      <w:r>
        <w:rPr>
          <w:rFonts w:ascii="Arial" w:hAnsi="Arial" w:cs="Arial"/>
        </w:rPr>
        <w:t>за компенсацию расходов по переоформлению прав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30.000</w:t>
      </w:r>
      <w:r>
        <w:rPr>
          <w:rFonts w:ascii="Helvetica Neue" w:hAnsi="Helvetica Neue" w:cs="Helvetica Neue"/>
        </w:rPr>
        <w:t>₽</w:t>
      </w:r>
      <w:r>
        <w:rPr>
          <w:rFonts w:ascii="Arial" w:hAnsi="Arial" w:cs="Arial"/>
          <w:i/>
          <w:iCs/>
        </w:rPr>
        <w:t>).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Средства оплачиваются только в безналичной форме на счет СНП. 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Оптимальным методом получения исчерпывающей информации — личная встреча в Правлении с представителем администрации поселка, который подробно ответит на все интересующие Вас вопросы и даст необходимые советы. </w:t>
      </w: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523E" w:rsidRDefault="00C2523E" w:rsidP="00C25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До встречи. </w:t>
      </w:r>
    </w:p>
    <w:p w:rsidR="004E5FFA" w:rsidRDefault="00C2523E" w:rsidP="00C2523E">
      <w:r>
        <w:rPr>
          <w:rFonts w:ascii="Arial" w:hAnsi="Arial" w:cs="Arial"/>
        </w:rPr>
        <w:t>Правление СНП «Северная жемчужина».</w:t>
      </w:r>
    </w:p>
    <w:sectPr w:rsidR="004E5FFA" w:rsidSect="008607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3E"/>
    <w:rsid w:val="00273D57"/>
    <w:rsid w:val="00474F19"/>
    <w:rsid w:val="00860706"/>
    <w:rsid w:val="00C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36FBF"/>
  <w14:defaultImageDpi w14:val="32767"/>
  <w15:chartTrackingRefBased/>
  <w15:docId w15:val="{3ADB663D-8995-2E47-8175-6737B1CB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2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C252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ala@yandex.ru" TargetMode="External"/><Relationship Id="rId4" Type="http://schemas.openxmlformats.org/officeDocument/2006/relationships/hyperlink" Target="http://roscadastr.com/map/sankt-peterbu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Роман Бондарев</cp:lastModifiedBy>
  <cp:revision>2</cp:revision>
  <dcterms:created xsi:type="dcterms:W3CDTF">2018-07-15T09:17:00Z</dcterms:created>
  <dcterms:modified xsi:type="dcterms:W3CDTF">2018-07-15T09:25:00Z</dcterms:modified>
</cp:coreProperties>
</file>