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F8B" w:rsidRPr="00347DED" w:rsidRDefault="00D63F8B" w:rsidP="00D63F8B">
      <w:pPr>
        <w:pStyle w:val="a4"/>
        <w:rPr>
          <w:sz w:val="26"/>
          <w:szCs w:val="26"/>
        </w:rPr>
      </w:pPr>
      <w:r w:rsidRPr="00347DED">
        <w:rPr>
          <w:sz w:val="26"/>
          <w:szCs w:val="26"/>
        </w:rPr>
        <w:t xml:space="preserve">ПРОТОКОЛ № </w:t>
      </w:r>
      <w:r w:rsidR="00CF1C11">
        <w:rPr>
          <w:sz w:val="26"/>
          <w:szCs w:val="26"/>
        </w:rPr>
        <w:t>___</w:t>
      </w:r>
    </w:p>
    <w:p w:rsidR="00D63F8B" w:rsidRPr="00347DED" w:rsidRDefault="00D63F8B" w:rsidP="00D63F8B">
      <w:pPr>
        <w:jc w:val="center"/>
        <w:rPr>
          <w:b/>
          <w:sz w:val="26"/>
          <w:szCs w:val="26"/>
        </w:rPr>
      </w:pPr>
      <w:r w:rsidRPr="00347DED">
        <w:rPr>
          <w:b/>
          <w:sz w:val="26"/>
          <w:szCs w:val="26"/>
        </w:rPr>
        <w:t xml:space="preserve">Общего собрания членов </w:t>
      </w:r>
    </w:p>
    <w:p w:rsidR="00D63F8B" w:rsidRPr="00347DED" w:rsidRDefault="00D63F8B" w:rsidP="00D63F8B">
      <w:pPr>
        <w:jc w:val="center"/>
        <w:rPr>
          <w:b/>
          <w:sz w:val="26"/>
          <w:szCs w:val="26"/>
        </w:rPr>
      </w:pPr>
      <w:r w:rsidRPr="00347DED">
        <w:rPr>
          <w:b/>
          <w:sz w:val="26"/>
          <w:szCs w:val="26"/>
        </w:rPr>
        <w:t>Садового некоммерческого партнерства «Северная жемчужина»</w:t>
      </w:r>
    </w:p>
    <w:p w:rsidR="00D63F8B" w:rsidRPr="00347DED" w:rsidRDefault="00D63F8B" w:rsidP="00D63F8B">
      <w:pPr>
        <w:jc w:val="both"/>
        <w:rPr>
          <w:sz w:val="26"/>
          <w:szCs w:val="26"/>
        </w:rPr>
      </w:pPr>
    </w:p>
    <w:p w:rsidR="00D63F8B" w:rsidRPr="004166B0" w:rsidRDefault="00A40E89" w:rsidP="00D63F8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63F8B" w:rsidRPr="004166B0">
        <w:rPr>
          <w:sz w:val="24"/>
          <w:szCs w:val="24"/>
        </w:rPr>
        <w:t>город Санкт-Петербург</w:t>
      </w:r>
      <w:r w:rsidR="00D63F8B" w:rsidRPr="004166B0">
        <w:rPr>
          <w:sz w:val="24"/>
          <w:szCs w:val="24"/>
        </w:rPr>
        <w:tab/>
      </w:r>
      <w:r w:rsidR="00D63F8B" w:rsidRPr="004166B0">
        <w:rPr>
          <w:sz w:val="24"/>
          <w:szCs w:val="24"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80"/>
      </w:tblGrid>
      <w:tr w:rsidR="00D63F8B" w:rsidRPr="004166B0" w:rsidTr="00D63F8B">
        <w:tc>
          <w:tcPr>
            <w:tcW w:w="9180" w:type="dxa"/>
            <w:hideMark/>
          </w:tcPr>
          <w:p w:rsidR="00D63F8B" w:rsidRPr="004166B0" w:rsidRDefault="006F2EAB" w:rsidP="00A40E89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4166B0">
              <w:rPr>
                <w:sz w:val="24"/>
                <w:szCs w:val="24"/>
                <w:lang w:eastAsia="en-US"/>
              </w:rPr>
              <w:t xml:space="preserve"> </w:t>
            </w:r>
            <w:r w:rsidR="00A40E89">
              <w:rPr>
                <w:sz w:val="24"/>
                <w:szCs w:val="24"/>
                <w:lang w:eastAsia="en-US"/>
              </w:rPr>
              <w:t>Шестое февраля</w:t>
            </w:r>
            <w:r w:rsidR="004B7B10" w:rsidRPr="004166B0">
              <w:rPr>
                <w:sz w:val="24"/>
                <w:szCs w:val="24"/>
                <w:lang w:eastAsia="en-US"/>
              </w:rPr>
              <w:t xml:space="preserve"> две тысячи </w:t>
            </w:r>
            <w:r w:rsidR="00A40E89">
              <w:rPr>
                <w:sz w:val="24"/>
                <w:szCs w:val="24"/>
                <w:lang w:eastAsia="en-US"/>
              </w:rPr>
              <w:t>пятна</w:t>
            </w:r>
            <w:r w:rsidR="004166B0" w:rsidRPr="004166B0">
              <w:rPr>
                <w:sz w:val="24"/>
                <w:szCs w:val="24"/>
                <w:lang w:eastAsia="en-US"/>
              </w:rPr>
              <w:t>дц</w:t>
            </w:r>
            <w:r w:rsidR="004B7B10" w:rsidRPr="004166B0">
              <w:rPr>
                <w:sz w:val="24"/>
                <w:szCs w:val="24"/>
                <w:lang w:eastAsia="en-US"/>
              </w:rPr>
              <w:t>атого года</w:t>
            </w:r>
          </w:p>
        </w:tc>
      </w:tr>
    </w:tbl>
    <w:p w:rsidR="00D63F8B" w:rsidRPr="004166B0" w:rsidRDefault="00D63F8B" w:rsidP="00D63F8B">
      <w:pPr>
        <w:rPr>
          <w:sz w:val="24"/>
          <w:szCs w:val="24"/>
        </w:rPr>
      </w:pPr>
    </w:p>
    <w:p w:rsidR="00D63F8B" w:rsidRPr="004166B0" w:rsidRDefault="00D63F8B" w:rsidP="00D63F8B">
      <w:pPr>
        <w:rPr>
          <w:b/>
          <w:sz w:val="24"/>
          <w:szCs w:val="24"/>
        </w:rPr>
      </w:pPr>
    </w:p>
    <w:p w:rsidR="00D63F8B" w:rsidRPr="004166B0" w:rsidRDefault="00D63F8B" w:rsidP="00D63F8B">
      <w:pPr>
        <w:rPr>
          <w:b/>
          <w:sz w:val="24"/>
          <w:szCs w:val="24"/>
          <w:lang w:val="en-US"/>
        </w:rPr>
      </w:pPr>
      <w:r w:rsidRPr="004166B0">
        <w:rPr>
          <w:b/>
          <w:sz w:val="24"/>
          <w:szCs w:val="24"/>
        </w:rPr>
        <w:t>ПРИСУТСТВОВАЛИ:</w:t>
      </w:r>
    </w:p>
    <w:p w:rsidR="00D63F8B" w:rsidRPr="004166B0" w:rsidRDefault="00D63F8B" w:rsidP="00D63F8B">
      <w:pPr>
        <w:rPr>
          <w:b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D63F8B" w:rsidRPr="004166B0" w:rsidTr="00D63F8B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4B7B10" w:rsidRPr="004166B0" w:rsidRDefault="004B7B10" w:rsidP="004B7B10">
            <w:pPr>
              <w:spacing w:line="276" w:lineRule="auto"/>
              <w:ind w:firstLine="709"/>
              <w:jc w:val="both"/>
              <w:outlineLvl w:val="0"/>
              <w:rPr>
                <w:rFonts w:eastAsia="Arial Unicode MS"/>
                <w:b/>
                <w:color w:val="000000"/>
                <w:sz w:val="24"/>
                <w:szCs w:val="24"/>
                <w:u w:color="000000"/>
              </w:rPr>
            </w:pPr>
            <w:proofErr w:type="spellStart"/>
            <w:r w:rsidRPr="004166B0">
              <w:rPr>
                <w:rFonts w:eastAsia="Arial Unicode MS"/>
                <w:b/>
                <w:color w:val="000000"/>
                <w:sz w:val="24"/>
                <w:szCs w:val="24"/>
                <w:u w:color="000000"/>
              </w:rPr>
              <w:t>Русяев</w:t>
            </w:r>
            <w:proofErr w:type="spellEnd"/>
            <w:r w:rsidRPr="004166B0">
              <w:rPr>
                <w:rFonts w:eastAsia="Arial Unicode MS"/>
                <w:b/>
                <w:color w:val="000000"/>
                <w:sz w:val="24"/>
                <w:szCs w:val="24"/>
                <w:u w:color="000000"/>
              </w:rPr>
              <w:t xml:space="preserve"> Вадим Николаевич</w:t>
            </w:r>
          </w:p>
          <w:p w:rsidR="004B7B10" w:rsidRPr="004166B0" w:rsidRDefault="004B7B10" w:rsidP="004B7B10">
            <w:pPr>
              <w:spacing w:line="276" w:lineRule="auto"/>
              <w:ind w:left="709"/>
              <w:jc w:val="both"/>
              <w:outlineLvl w:val="0"/>
              <w:rPr>
                <w:rFonts w:eastAsia="Arial Unicode MS"/>
                <w:b/>
                <w:color w:val="000000"/>
                <w:sz w:val="24"/>
                <w:szCs w:val="24"/>
                <w:u w:color="000000"/>
              </w:rPr>
            </w:pPr>
            <w:r w:rsidRPr="004166B0">
              <w:rPr>
                <w:rFonts w:eastAsia="Arial Unicode MS"/>
                <w:b/>
                <w:color w:val="000000"/>
                <w:sz w:val="24"/>
                <w:szCs w:val="24"/>
                <w:u w:color="000000"/>
              </w:rPr>
              <w:t xml:space="preserve">Кудрин Андрей Валерьевич (от своего имени и по доверенности от Корда П.Э., </w:t>
            </w:r>
            <w:proofErr w:type="spellStart"/>
            <w:r w:rsidRPr="004166B0">
              <w:rPr>
                <w:rFonts w:eastAsia="Arial Unicode MS"/>
                <w:b/>
                <w:color w:val="000000"/>
                <w:sz w:val="24"/>
                <w:szCs w:val="24"/>
                <w:u w:color="000000"/>
              </w:rPr>
              <w:t>Шаргановой</w:t>
            </w:r>
            <w:proofErr w:type="spellEnd"/>
            <w:r w:rsidRPr="004166B0">
              <w:rPr>
                <w:rFonts w:eastAsia="Arial Unicode MS"/>
                <w:b/>
                <w:color w:val="000000"/>
                <w:sz w:val="24"/>
                <w:szCs w:val="24"/>
                <w:u w:color="000000"/>
              </w:rPr>
              <w:t xml:space="preserve"> С.В., Сережина Д.В., Лозовой Н.В., </w:t>
            </w:r>
            <w:proofErr w:type="spellStart"/>
            <w:r w:rsidRPr="004166B0">
              <w:rPr>
                <w:rFonts w:eastAsia="Arial Unicode MS"/>
                <w:b/>
                <w:color w:val="000000"/>
                <w:sz w:val="24"/>
                <w:szCs w:val="24"/>
                <w:u w:color="000000"/>
              </w:rPr>
              <w:t>Мужикова</w:t>
            </w:r>
            <w:proofErr w:type="spellEnd"/>
            <w:r w:rsidRPr="004166B0">
              <w:rPr>
                <w:rFonts w:eastAsia="Arial Unicode MS"/>
                <w:b/>
                <w:color w:val="000000"/>
                <w:sz w:val="24"/>
                <w:szCs w:val="24"/>
                <w:u w:color="000000"/>
              </w:rPr>
              <w:t xml:space="preserve"> Н.В. и Жукова С.Ю.)</w:t>
            </w:r>
          </w:p>
          <w:p w:rsidR="004B7B10" w:rsidRPr="004166B0" w:rsidRDefault="004B7B10" w:rsidP="004B7B10">
            <w:pPr>
              <w:spacing w:line="276" w:lineRule="auto"/>
              <w:ind w:firstLine="709"/>
              <w:jc w:val="both"/>
              <w:outlineLvl w:val="0"/>
              <w:rPr>
                <w:rFonts w:eastAsia="Arial Unicode MS"/>
                <w:b/>
                <w:color w:val="000000"/>
                <w:sz w:val="24"/>
                <w:szCs w:val="24"/>
                <w:u w:color="000000"/>
              </w:rPr>
            </w:pPr>
            <w:r w:rsidRPr="004166B0">
              <w:rPr>
                <w:rFonts w:eastAsia="Arial Unicode MS"/>
                <w:b/>
                <w:color w:val="000000"/>
                <w:sz w:val="24"/>
                <w:szCs w:val="24"/>
                <w:u w:color="000000"/>
              </w:rPr>
              <w:t>Бондарев Роман Анатольевич</w:t>
            </w:r>
          </w:p>
          <w:p w:rsidR="004B7B10" w:rsidRPr="004166B0" w:rsidRDefault="004B7B10" w:rsidP="004B7B10">
            <w:pPr>
              <w:spacing w:line="276" w:lineRule="auto"/>
              <w:ind w:firstLine="709"/>
              <w:jc w:val="both"/>
              <w:outlineLvl w:val="0"/>
              <w:rPr>
                <w:rFonts w:eastAsia="Arial Unicode MS"/>
                <w:b/>
                <w:color w:val="000000"/>
                <w:sz w:val="24"/>
                <w:szCs w:val="24"/>
                <w:u w:color="000000"/>
              </w:rPr>
            </w:pPr>
            <w:proofErr w:type="spellStart"/>
            <w:r w:rsidRPr="004166B0">
              <w:rPr>
                <w:rFonts w:eastAsia="Arial Unicode MS"/>
                <w:b/>
                <w:color w:val="000000"/>
                <w:sz w:val="24"/>
                <w:szCs w:val="24"/>
                <w:u w:color="000000"/>
              </w:rPr>
              <w:t>Епатко</w:t>
            </w:r>
            <w:proofErr w:type="spellEnd"/>
            <w:r w:rsidRPr="004166B0">
              <w:rPr>
                <w:rFonts w:eastAsia="Arial Unicode MS"/>
                <w:b/>
                <w:color w:val="000000"/>
                <w:sz w:val="24"/>
                <w:szCs w:val="24"/>
                <w:u w:color="000000"/>
              </w:rPr>
              <w:t xml:space="preserve"> Марк Юрьевич</w:t>
            </w:r>
          </w:p>
          <w:p w:rsidR="004B7B10" w:rsidRPr="004166B0" w:rsidRDefault="004B7B10" w:rsidP="004B7B10">
            <w:pPr>
              <w:spacing w:line="276" w:lineRule="auto"/>
              <w:ind w:firstLine="709"/>
              <w:jc w:val="both"/>
              <w:outlineLvl w:val="0"/>
              <w:rPr>
                <w:rFonts w:eastAsia="Arial Unicode MS"/>
                <w:b/>
                <w:color w:val="000000"/>
                <w:sz w:val="24"/>
                <w:szCs w:val="24"/>
                <w:u w:color="000000"/>
              </w:rPr>
            </w:pPr>
            <w:r w:rsidRPr="004166B0">
              <w:rPr>
                <w:rFonts w:eastAsia="Arial Unicode MS"/>
                <w:b/>
                <w:color w:val="000000"/>
                <w:sz w:val="24"/>
                <w:szCs w:val="24"/>
                <w:u w:color="000000"/>
              </w:rPr>
              <w:t>Яицкий Леонид Юрьевич</w:t>
            </w:r>
          </w:p>
          <w:p w:rsidR="004B7B10" w:rsidRPr="004166B0" w:rsidRDefault="004B7B10" w:rsidP="004B7B10">
            <w:pPr>
              <w:spacing w:line="276" w:lineRule="auto"/>
              <w:ind w:firstLine="709"/>
              <w:jc w:val="both"/>
              <w:outlineLvl w:val="0"/>
              <w:rPr>
                <w:rFonts w:eastAsia="Arial Unicode MS"/>
                <w:b/>
                <w:color w:val="000000"/>
                <w:sz w:val="24"/>
                <w:szCs w:val="24"/>
                <w:u w:color="000000"/>
              </w:rPr>
            </w:pPr>
            <w:r w:rsidRPr="004166B0">
              <w:rPr>
                <w:rFonts w:eastAsia="Arial Unicode MS"/>
                <w:b/>
                <w:color w:val="000000"/>
                <w:sz w:val="24"/>
                <w:szCs w:val="24"/>
                <w:u w:color="000000"/>
              </w:rPr>
              <w:t>Круглов Марат Владимирович</w:t>
            </w:r>
          </w:p>
          <w:p w:rsidR="004B7B10" w:rsidRPr="004166B0" w:rsidRDefault="004B7B10" w:rsidP="004B7B10">
            <w:pPr>
              <w:spacing w:line="276" w:lineRule="auto"/>
              <w:ind w:firstLine="709"/>
              <w:jc w:val="both"/>
              <w:outlineLvl w:val="0"/>
              <w:rPr>
                <w:rFonts w:eastAsia="Arial Unicode MS"/>
                <w:b/>
                <w:color w:val="000000"/>
                <w:sz w:val="24"/>
                <w:szCs w:val="24"/>
                <w:u w:color="000000"/>
              </w:rPr>
            </w:pPr>
            <w:proofErr w:type="spellStart"/>
            <w:r w:rsidRPr="004166B0">
              <w:rPr>
                <w:rFonts w:eastAsia="Arial Unicode MS"/>
                <w:b/>
                <w:color w:val="000000"/>
                <w:sz w:val="24"/>
                <w:szCs w:val="24"/>
                <w:u w:color="000000"/>
              </w:rPr>
              <w:t>Байкова</w:t>
            </w:r>
            <w:proofErr w:type="spellEnd"/>
            <w:r w:rsidRPr="004166B0">
              <w:rPr>
                <w:rFonts w:eastAsia="Arial Unicode MS"/>
                <w:b/>
                <w:color w:val="000000"/>
                <w:sz w:val="24"/>
                <w:szCs w:val="24"/>
                <w:u w:color="000000"/>
              </w:rPr>
              <w:t xml:space="preserve"> Наталья Михайловна</w:t>
            </w:r>
          </w:p>
          <w:p w:rsidR="004B7B10" w:rsidRPr="004166B0" w:rsidRDefault="004B7B10" w:rsidP="004B7B10">
            <w:pPr>
              <w:spacing w:line="276" w:lineRule="auto"/>
              <w:ind w:firstLine="709"/>
              <w:jc w:val="both"/>
              <w:outlineLvl w:val="0"/>
              <w:rPr>
                <w:rFonts w:eastAsia="Arial Unicode MS"/>
                <w:b/>
                <w:color w:val="000000"/>
                <w:sz w:val="24"/>
                <w:szCs w:val="24"/>
                <w:u w:color="000000"/>
              </w:rPr>
            </w:pPr>
            <w:r w:rsidRPr="004166B0">
              <w:rPr>
                <w:rFonts w:eastAsia="Arial Unicode MS"/>
                <w:b/>
                <w:color w:val="000000"/>
                <w:sz w:val="24"/>
                <w:szCs w:val="24"/>
                <w:u w:color="000000"/>
              </w:rPr>
              <w:t>Антипова Елена Игоревна</w:t>
            </w:r>
          </w:p>
          <w:p w:rsidR="004B7B10" w:rsidRPr="004166B0" w:rsidRDefault="00BA229A" w:rsidP="004B7B10">
            <w:pPr>
              <w:spacing w:line="276" w:lineRule="auto"/>
              <w:ind w:firstLine="709"/>
              <w:jc w:val="both"/>
              <w:outlineLvl w:val="0"/>
              <w:rPr>
                <w:rFonts w:eastAsia="Arial Unicode MS"/>
                <w:b/>
                <w:color w:val="000000"/>
                <w:sz w:val="24"/>
                <w:szCs w:val="24"/>
                <w:u w:color="000000"/>
              </w:rPr>
            </w:pPr>
            <w:proofErr w:type="spellStart"/>
            <w:r w:rsidRPr="004166B0">
              <w:rPr>
                <w:rFonts w:eastAsia="Arial Unicode MS"/>
                <w:b/>
                <w:color w:val="000000"/>
                <w:sz w:val="24"/>
                <w:szCs w:val="24"/>
                <w:u w:color="000000"/>
              </w:rPr>
              <w:t>Климина</w:t>
            </w:r>
            <w:proofErr w:type="spellEnd"/>
            <w:r w:rsidR="004B7B10" w:rsidRPr="004166B0">
              <w:rPr>
                <w:rFonts w:eastAsia="Arial Unicode MS"/>
                <w:b/>
                <w:color w:val="000000"/>
                <w:sz w:val="24"/>
                <w:szCs w:val="24"/>
                <w:u w:color="000000"/>
              </w:rPr>
              <w:t xml:space="preserve"> Татьяна Валерьевна</w:t>
            </w:r>
          </w:p>
          <w:p w:rsidR="004B7B10" w:rsidRPr="004166B0" w:rsidRDefault="004B7B10" w:rsidP="004B7B10">
            <w:pPr>
              <w:spacing w:line="276" w:lineRule="auto"/>
              <w:ind w:firstLine="709"/>
              <w:jc w:val="both"/>
              <w:outlineLvl w:val="0"/>
              <w:rPr>
                <w:rFonts w:eastAsia="Arial Unicode MS"/>
                <w:b/>
                <w:color w:val="000000"/>
                <w:sz w:val="24"/>
                <w:szCs w:val="24"/>
                <w:u w:color="000000"/>
              </w:rPr>
            </w:pPr>
            <w:proofErr w:type="spellStart"/>
            <w:r w:rsidRPr="004166B0">
              <w:rPr>
                <w:rFonts w:eastAsia="Arial Unicode MS"/>
                <w:b/>
                <w:color w:val="000000"/>
                <w:sz w:val="24"/>
                <w:szCs w:val="24"/>
                <w:u w:color="000000"/>
              </w:rPr>
              <w:t>Костомахина</w:t>
            </w:r>
            <w:proofErr w:type="spellEnd"/>
            <w:r w:rsidRPr="004166B0">
              <w:rPr>
                <w:rFonts w:eastAsia="Arial Unicode MS"/>
                <w:b/>
                <w:color w:val="000000"/>
                <w:sz w:val="24"/>
                <w:szCs w:val="24"/>
                <w:u w:color="000000"/>
              </w:rPr>
              <w:t xml:space="preserve"> Юлия Анатольевна.</w:t>
            </w:r>
          </w:p>
          <w:p w:rsidR="00D63F8B" w:rsidRPr="004166B0" w:rsidRDefault="00D63F8B">
            <w:pPr>
              <w:pStyle w:val="a6"/>
              <w:spacing w:line="276" w:lineRule="auto"/>
              <w:ind w:firstLine="709"/>
              <w:rPr>
                <w:bCs/>
                <w:iCs/>
                <w:sz w:val="24"/>
                <w:szCs w:val="24"/>
                <w:u w:val="single"/>
                <w:lang w:eastAsia="en-US"/>
              </w:rPr>
            </w:pPr>
            <w:r w:rsidRPr="004166B0">
              <w:rPr>
                <w:bCs/>
                <w:iCs/>
                <w:sz w:val="24"/>
                <w:szCs w:val="24"/>
                <w:u w:val="single"/>
                <w:lang w:eastAsia="en-US"/>
              </w:rPr>
              <w:t>Кворум имеется.</w:t>
            </w:r>
          </w:p>
          <w:p w:rsidR="00AE2E91" w:rsidRPr="004166B0" w:rsidRDefault="00AE2E91">
            <w:pPr>
              <w:pStyle w:val="a6"/>
              <w:spacing w:line="276" w:lineRule="auto"/>
              <w:ind w:firstLine="709"/>
              <w:rPr>
                <w:b/>
                <w:sz w:val="24"/>
                <w:szCs w:val="24"/>
                <w:lang w:eastAsia="en-US"/>
              </w:rPr>
            </w:pPr>
          </w:p>
          <w:p w:rsidR="00D63F8B" w:rsidRPr="004166B0" w:rsidRDefault="00D63F8B">
            <w:pPr>
              <w:pStyle w:val="a6"/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  <w:r w:rsidRPr="004166B0">
              <w:rPr>
                <w:b/>
                <w:sz w:val="24"/>
                <w:szCs w:val="24"/>
                <w:lang w:eastAsia="en-US"/>
              </w:rPr>
              <w:t xml:space="preserve">Председатель собрания – Кудрин Андрей Валерьевич, Секретарь собрания – </w:t>
            </w:r>
            <w:r w:rsidR="004166B0" w:rsidRPr="004166B0">
              <w:rPr>
                <w:b/>
                <w:sz w:val="24"/>
                <w:szCs w:val="24"/>
                <w:lang w:eastAsia="en-US"/>
              </w:rPr>
              <w:t>Яицкий Леонид Юрьевич</w:t>
            </w:r>
            <w:r w:rsidRPr="004166B0">
              <w:rPr>
                <w:b/>
                <w:sz w:val="24"/>
                <w:szCs w:val="24"/>
                <w:lang w:eastAsia="en-US"/>
              </w:rPr>
              <w:t>.</w:t>
            </w:r>
          </w:p>
          <w:p w:rsidR="00D63F8B" w:rsidRPr="004166B0" w:rsidRDefault="00D63F8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D63F8B" w:rsidRPr="004166B0" w:rsidRDefault="00D63F8B" w:rsidP="00D63F8B">
      <w:pPr>
        <w:ind w:firstLine="709"/>
        <w:jc w:val="both"/>
        <w:rPr>
          <w:sz w:val="24"/>
          <w:szCs w:val="24"/>
        </w:rPr>
      </w:pPr>
      <w:r w:rsidRPr="004166B0">
        <w:rPr>
          <w:sz w:val="24"/>
          <w:szCs w:val="24"/>
        </w:rPr>
        <w:t>ПОВЕСТКА ДНЯ:</w:t>
      </w:r>
    </w:p>
    <w:p w:rsidR="00C53BD8" w:rsidRDefault="00412150" w:rsidP="00E6613F">
      <w:pPr>
        <w:pStyle w:val="a8"/>
        <w:numPr>
          <w:ilvl w:val="0"/>
          <w:numId w:val="4"/>
        </w:numPr>
        <w:jc w:val="both"/>
        <w:rPr>
          <w:sz w:val="24"/>
          <w:szCs w:val="24"/>
        </w:rPr>
      </w:pPr>
      <w:r w:rsidRPr="004166B0">
        <w:rPr>
          <w:sz w:val="24"/>
          <w:szCs w:val="24"/>
        </w:rPr>
        <w:t xml:space="preserve">Об установлении размера </w:t>
      </w:r>
      <w:r w:rsidR="004166B0" w:rsidRPr="004166B0">
        <w:rPr>
          <w:sz w:val="24"/>
          <w:szCs w:val="24"/>
        </w:rPr>
        <w:t>членских взносов на первую половину 2015 года</w:t>
      </w:r>
      <w:r w:rsidRPr="004166B0">
        <w:rPr>
          <w:sz w:val="24"/>
          <w:szCs w:val="24"/>
        </w:rPr>
        <w:t>.</w:t>
      </w:r>
    </w:p>
    <w:p w:rsidR="00C3605C" w:rsidRDefault="00C3605C" w:rsidP="00E6613F">
      <w:pPr>
        <w:pStyle w:val="a8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 индексации задолженности по членским взносам.</w:t>
      </w:r>
    </w:p>
    <w:p w:rsidR="00C3605C" w:rsidRPr="004166B0" w:rsidRDefault="00C3605C" w:rsidP="00E6613F">
      <w:pPr>
        <w:pStyle w:val="a8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 ограничении использования мест общего пользования лицам имеющим задолженность по членским взносам.</w:t>
      </w:r>
    </w:p>
    <w:p w:rsidR="006F2EAB" w:rsidRPr="004166B0" w:rsidRDefault="006F2EAB" w:rsidP="00E82B12">
      <w:pPr>
        <w:ind w:firstLine="709"/>
        <w:jc w:val="both"/>
        <w:rPr>
          <w:b/>
          <w:i/>
          <w:sz w:val="24"/>
          <w:szCs w:val="24"/>
        </w:rPr>
      </w:pPr>
    </w:p>
    <w:p w:rsidR="00E82B12" w:rsidRPr="004166B0" w:rsidRDefault="00E82B12" w:rsidP="00E82B12">
      <w:pPr>
        <w:ind w:firstLine="709"/>
        <w:jc w:val="both"/>
        <w:rPr>
          <w:b/>
          <w:i/>
          <w:sz w:val="24"/>
          <w:szCs w:val="24"/>
        </w:rPr>
      </w:pPr>
      <w:r w:rsidRPr="004166B0">
        <w:rPr>
          <w:b/>
          <w:i/>
          <w:sz w:val="24"/>
          <w:szCs w:val="24"/>
        </w:rPr>
        <w:t>По первому вопросу повестки дня выступил Председатель правления Кудрин Андрей Валерьевич.</w:t>
      </w:r>
    </w:p>
    <w:p w:rsidR="00E82B12" w:rsidRPr="004166B0" w:rsidRDefault="00E82B12" w:rsidP="00E82B12">
      <w:pPr>
        <w:ind w:firstLine="709"/>
        <w:jc w:val="both"/>
        <w:rPr>
          <w:bCs/>
          <w:iCs/>
          <w:sz w:val="24"/>
          <w:szCs w:val="24"/>
        </w:rPr>
      </w:pPr>
    </w:p>
    <w:p w:rsidR="006F2EAB" w:rsidRPr="004166B0" w:rsidRDefault="006F2EAB" w:rsidP="004166B0">
      <w:pPr>
        <w:ind w:firstLine="709"/>
        <w:jc w:val="both"/>
        <w:rPr>
          <w:b/>
          <w:i/>
          <w:sz w:val="24"/>
          <w:szCs w:val="24"/>
        </w:rPr>
      </w:pPr>
      <w:r w:rsidRPr="004166B0">
        <w:rPr>
          <w:bCs/>
          <w:iCs/>
          <w:sz w:val="24"/>
          <w:szCs w:val="24"/>
        </w:rPr>
        <w:t xml:space="preserve"> В связи с</w:t>
      </w:r>
      <w:r w:rsidR="004166B0" w:rsidRPr="004166B0">
        <w:rPr>
          <w:bCs/>
          <w:iCs/>
          <w:sz w:val="24"/>
          <w:szCs w:val="24"/>
        </w:rPr>
        <w:t>о сложной экономической ситуацией, в целях обеспечения надлежащего функционирования инфраструктуры территории, а также в целях дальнейшего динамического развития Партнерства, с учетом мнения кандидатов в члены парт</w:t>
      </w:r>
      <w:r w:rsidR="00A40E89">
        <w:rPr>
          <w:bCs/>
          <w:iCs/>
          <w:sz w:val="24"/>
          <w:szCs w:val="24"/>
        </w:rPr>
        <w:t>нерства, выраженного на собраниях</w:t>
      </w:r>
      <w:r w:rsidR="004166B0" w:rsidRPr="004166B0">
        <w:rPr>
          <w:bCs/>
          <w:iCs/>
          <w:sz w:val="24"/>
          <w:szCs w:val="24"/>
        </w:rPr>
        <w:t xml:space="preserve"> 27 декабря 2014 года</w:t>
      </w:r>
      <w:r w:rsidR="00A40E89">
        <w:rPr>
          <w:bCs/>
          <w:iCs/>
          <w:sz w:val="24"/>
          <w:szCs w:val="24"/>
        </w:rPr>
        <w:t xml:space="preserve"> и 31 </w:t>
      </w:r>
      <w:proofErr w:type="gramStart"/>
      <w:r w:rsidR="00A40E89">
        <w:rPr>
          <w:bCs/>
          <w:iCs/>
          <w:sz w:val="24"/>
          <w:szCs w:val="24"/>
        </w:rPr>
        <w:t>января 2015 года</w:t>
      </w:r>
      <w:proofErr w:type="gramEnd"/>
      <w:r w:rsidR="004166B0" w:rsidRPr="004166B0">
        <w:rPr>
          <w:bCs/>
          <w:iCs/>
          <w:sz w:val="24"/>
          <w:szCs w:val="24"/>
        </w:rPr>
        <w:t xml:space="preserve"> предлагаю установить членские целевые взносы в размере 1</w:t>
      </w:r>
      <w:r w:rsidR="00C3605C">
        <w:rPr>
          <w:bCs/>
          <w:iCs/>
          <w:sz w:val="24"/>
          <w:szCs w:val="24"/>
        </w:rPr>
        <w:t>4</w:t>
      </w:r>
      <w:r w:rsidR="004166B0" w:rsidRPr="004166B0">
        <w:rPr>
          <w:bCs/>
          <w:iCs/>
          <w:sz w:val="24"/>
          <w:szCs w:val="24"/>
        </w:rPr>
        <w:t> </w:t>
      </w:r>
      <w:r w:rsidR="00C3605C">
        <w:rPr>
          <w:bCs/>
          <w:iCs/>
          <w:sz w:val="24"/>
          <w:szCs w:val="24"/>
        </w:rPr>
        <w:t>120</w:t>
      </w:r>
      <w:r w:rsidR="004166B0" w:rsidRPr="004166B0">
        <w:rPr>
          <w:bCs/>
          <w:iCs/>
          <w:sz w:val="24"/>
          <w:szCs w:val="24"/>
        </w:rPr>
        <w:t xml:space="preserve"> рублей за полугодие. Установить льготный размер членского взноса для </w:t>
      </w:r>
      <w:proofErr w:type="gramStart"/>
      <w:r w:rsidR="004166B0" w:rsidRPr="004166B0">
        <w:rPr>
          <w:bCs/>
          <w:iCs/>
          <w:sz w:val="24"/>
          <w:szCs w:val="24"/>
        </w:rPr>
        <w:t>тех</w:t>
      </w:r>
      <w:proofErr w:type="gramEnd"/>
      <w:r w:rsidR="004166B0" w:rsidRPr="004166B0">
        <w:rPr>
          <w:bCs/>
          <w:iCs/>
          <w:sz w:val="24"/>
          <w:szCs w:val="24"/>
        </w:rPr>
        <w:t xml:space="preserve"> кто оплатит его до 28 февраля в размере 1</w:t>
      </w:r>
      <w:r w:rsidR="00C3605C">
        <w:rPr>
          <w:bCs/>
          <w:iCs/>
          <w:sz w:val="24"/>
          <w:szCs w:val="24"/>
        </w:rPr>
        <w:t>2</w:t>
      </w:r>
      <w:r w:rsidR="004166B0" w:rsidRPr="004166B0">
        <w:rPr>
          <w:bCs/>
          <w:iCs/>
          <w:sz w:val="24"/>
          <w:szCs w:val="24"/>
        </w:rPr>
        <w:t> 000 рублей.</w:t>
      </w:r>
    </w:p>
    <w:p w:rsidR="00C3605C" w:rsidRDefault="00C3605C" w:rsidP="00E82B12">
      <w:pPr>
        <w:jc w:val="both"/>
        <w:rPr>
          <w:b/>
          <w:i/>
          <w:sz w:val="24"/>
          <w:szCs w:val="24"/>
        </w:rPr>
      </w:pPr>
    </w:p>
    <w:p w:rsidR="00E82B12" w:rsidRDefault="00E82B12" w:rsidP="00E82B12">
      <w:pPr>
        <w:jc w:val="both"/>
        <w:rPr>
          <w:b/>
          <w:sz w:val="24"/>
          <w:szCs w:val="24"/>
        </w:rPr>
      </w:pPr>
      <w:r w:rsidRPr="004166B0">
        <w:rPr>
          <w:b/>
          <w:i/>
          <w:sz w:val="24"/>
          <w:szCs w:val="24"/>
        </w:rPr>
        <w:t xml:space="preserve">Голосовали:  </w:t>
      </w:r>
      <w:r w:rsidRPr="004166B0">
        <w:rPr>
          <w:b/>
          <w:sz w:val="24"/>
          <w:szCs w:val="24"/>
        </w:rPr>
        <w:t>"ЗА" - единогласно, "ПРОТИВ" - 0, "ВОЗДЕРЖАЛИСЬ" - 0.</w:t>
      </w:r>
    </w:p>
    <w:p w:rsidR="00C3605C" w:rsidRDefault="00C3605C" w:rsidP="00E82B12">
      <w:pPr>
        <w:jc w:val="both"/>
        <w:rPr>
          <w:b/>
          <w:sz w:val="24"/>
          <w:szCs w:val="24"/>
        </w:rPr>
      </w:pPr>
    </w:p>
    <w:p w:rsidR="00C3605C" w:rsidRPr="004166B0" w:rsidRDefault="00C3605C" w:rsidP="00C3605C">
      <w:pPr>
        <w:ind w:firstLine="709"/>
        <w:jc w:val="both"/>
        <w:rPr>
          <w:b/>
          <w:i/>
          <w:sz w:val="24"/>
          <w:szCs w:val="24"/>
        </w:rPr>
      </w:pPr>
      <w:r w:rsidRPr="004166B0">
        <w:rPr>
          <w:b/>
          <w:i/>
          <w:sz w:val="24"/>
          <w:szCs w:val="24"/>
        </w:rPr>
        <w:t xml:space="preserve">Постановили: </w:t>
      </w:r>
      <w:r>
        <w:rPr>
          <w:bCs/>
          <w:iCs/>
          <w:sz w:val="24"/>
          <w:szCs w:val="24"/>
        </w:rPr>
        <w:t>У</w:t>
      </w:r>
      <w:r w:rsidRPr="004166B0">
        <w:rPr>
          <w:bCs/>
          <w:iCs/>
          <w:sz w:val="24"/>
          <w:szCs w:val="24"/>
        </w:rPr>
        <w:t>становить членские целевые взносы в размере 1</w:t>
      </w:r>
      <w:r>
        <w:rPr>
          <w:bCs/>
          <w:iCs/>
          <w:sz w:val="24"/>
          <w:szCs w:val="24"/>
        </w:rPr>
        <w:t>4</w:t>
      </w:r>
      <w:r w:rsidRPr="004166B0">
        <w:rPr>
          <w:bCs/>
          <w:iCs/>
          <w:sz w:val="24"/>
          <w:szCs w:val="24"/>
        </w:rPr>
        <w:t> </w:t>
      </w:r>
      <w:r>
        <w:rPr>
          <w:bCs/>
          <w:iCs/>
          <w:sz w:val="24"/>
          <w:szCs w:val="24"/>
        </w:rPr>
        <w:t>120</w:t>
      </w:r>
      <w:r w:rsidRPr="004166B0">
        <w:rPr>
          <w:bCs/>
          <w:iCs/>
          <w:sz w:val="24"/>
          <w:szCs w:val="24"/>
        </w:rPr>
        <w:t xml:space="preserve"> рублей за полугодие. Установить льготный размер членского взноса</w:t>
      </w:r>
      <w:r>
        <w:rPr>
          <w:bCs/>
          <w:iCs/>
          <w:sz w:val="24"/>
          <w:szCs w:val="24"/>
        </w:rPr>
        <w:t>,</w:t>
      </w:r>
      <w:r w:rsidRPr="004166B0">
        <w:rPr>
          <w:bCs/>
          <w:iCs/>
          <w:sz w:val="24"/>
          <w:szCs w:val="24"/>
        </w:rPr>
        <w:t xml:space="preserve"> для </w:t>
      </w:r>
      <w:proofErr w:type="gramStart"/>
      <w:r w:rsidRPr="004166B0">
        <w:rPr>
          <w:bCs/>
          <w:iCs/>
          <w:sz w:val="24"/>
          <w:szCs w:val="24"/>
        </w:rPr>
        <w:t>тех</w:t>
      </w:r>
      <w:proofErr w:type="gramEnd"/>
      <w:r w:rsidRPr="004166B0">
        <w:rPr>
          <w:bCs/>
          <w:iCs/>
          <w:sz w:val="24"/>
          <w:szCs w:val="24"/>
        </w:rPr>
        <w:t xml:space="preserve"> кто оплатит его до 28 февраля в размере 1</w:t>
      </w:r>
      <w:r>
        <w:rPr>
          <w:bCs/>
          <w:iCs/>
          <w:sz w:val="24"/>
          <w:szCs w:val="24"/>
        </w:rPr>
        <w:t>2</w:t>
      </w:r>
      <w:r w:rsidRPr="004166B0">
        <w:rPr>
          <w:bCs/>
          <w:iCs/>
          <w:sz w:val="24"/>
          <w:szCs w:val="24"/>
        </w:rPr>
        <w:t> 000 рублей.</w:t>
      </w:r>
    </w:p>
    <w:p w:rsidR="00C3605C" w:rsidRDefault="00C3605C" w:rsidP="00E82B12">
      <w:pPr>
        <w:jc w:val="both"/>
        <w:rPr>
          <w:b/>
          <w:sz w:val="24"/>
          <w:szCs w:val="24"/>
        </w:rPr>
      </w:pPr>
    </w:p>
    <w:p w:rsidR="00C3605C" w:rsidRDefault="00C3605C" w:rsidP="00E82B12">
      <w:pPr>
        <w:jc w:val="both"/>
        <w:rPr>
          <w:b/>
          <w:sz w:val="24"/>
          <w:szCs w:val="24"/>
        </w:rPr>
      </w:pPr>
    </w:p>
    <w:p w:rsidR="00C3605C" w:rsidRDefault="00C3605C" w:rsidP="00C3605C">
      <w:pPr>
        <w:ind w:firstLine="851"/>
        <w:jc w:val="both"/>
        <w:rPr>
          <w:b/>
          <w:i/>
          <w:sz w:val="24"/>
          <w:szCs w:val="24"/>
        </w:rPr>
      </w:pPr>
      <w:r w:rsidRPr="00C3605C">
        <w:rPr>
          <w:b/>
          <w:i/>
          <w:sz w:val="24"/>
          <w:szCs w:val="24"/>
        </w:rPr>
        <w:lastRenderedPageBreak/>
        <w:t>По второму вопросу также выступил Кудрин Андрей Валерьевич с предложением проиндексировать задолженность по членским взносам с учетом инфляции за 2012, 2013, 2014 и 2015 годы.</w:t>
      </w:r>
    </w:p>
    <w:p w:rsidR="00C3605C" w:rsidRDefault="00C3605C" w:rsidP="00C3605C">
      <w:pPr>
        <w:ind w:firstLine="851"/>
        <w:jc w:val="both"/>
        <w:rPr>
          <w:b/>
          <w:i/>
          <w:sz w:val="24"/>
          <w:szCs w:val="24"/>
        </w:rPr>
      </w:pPr>
    </w:p>
    <w:p w:rsidR="00C3605C" w:rsidRDefault="00C3605C" w:rsidP="00C3605C">
      <w:pPr>
        <w:jc w:val="both"/>
        <w:rPr>
          <w:b/>
          <w:sz w:val="24"/>
          <w:szCs w:val="24"/>
        </w:rPr>
      </w:pPr>
      <w:r w:rsidRPr="004166B0">
        <w:rPr>
          <w:b/>
          <w:i/>
          <w:sz w:val="24"/>
          <w:szCs w:val="24"/>
        </w:rPr>
        <w:t xml:space="preserve">Голосовали:  </w:t>
      </w:r>
      <w:r w:rsidRPr="004166B0">
        <w:rPr>
          <w:b/>
          <w:sz w:val="24"/>
          <w:szCs w:val="24"/>
        </w:rPr>
        <w:t>"ЗА" - единогласно, "ПРОТИВ" - 0, "ВОЗДЕРЖАЛИСЬ" - 0.</w:t>
      </w:r>
    </w:p>
    <w:p w:rsidR="00C3605C" w:rsidRDefault="00C3605C" w:rsidP="00C3605C">
      <w:pPr>
        <w:ind w:firstLine="851"/>
        <w:jc w:val="both"/>
        <w:rPr>
          <w:b/>
          <w:i/>
          <w:sz w:val="24"/>
          <w:szCs w:val="24"/>
        </w:rPr>
      </w:pPr>
    </w:p>
    <w:p w:rsidR="00C90D99" w:rsidRDefault="00C3605C" w:rsidP="00C90D99">
      <w:pPr>
        <w:ind w:firstLine="851"/>
        <w:rPr>
          <w:rFonts w:ascii="UICTFontTextStyleBody" w:hAnsi="UICTFontTextStyleBody" w:cs="Arial"/>
          <w:sz w:val="26"/>
          <w:szCs w:val="26"/>
        </w:rPr>
      </w:pPr>
      <w:r>
        <w:rPr>
          <w:b/>
          <w:i/>
          <w:sz w:val="24"/>
          <w:szCs w:val="24"/>
        </w:rPr>
        <w:t xml:space="preserve">Постановили: </w:t>
      </w:r>
      <w:r>
        <w:rPr>
          <w:sz w:val="24"/>
          <w:szCs w:val="24"/>
        </w:rPr>
        <w:t xml:space="preserve">Проиндексировать задолженность по членским взносам с учетом инфляции. </w:t>
      </w:r>
      <w:r w:rsidR="00C90D99">
        <w:rPr>
          <w:sz w:val="24"/>
          <w:szCs w:val="24"/>
        </w:rPr>
        <w:t>Обязать должников по членским взносам оплачивать задолженность исходя из следующих показателей инфляции:</w:t>
      </w:r>
      <w:r w:rsidR="00C90D99" w:rsidRPr="00C90D99">
        <w:rPr>
          <w:rFonts w:ascii="UICTFontTextStyleBody" w:hAnsi="UICTFontTextStyleBody" w:cs="Arial"/>
          <w:sz w:val="26"/>
          <w:szCs w:val="26"/>
        </w:rPr>
        <w:t xml:space="preserve"> </w:t>
      </w:r>
    </w:p>
    <w:p w:rsidR="00C90D99" w:rsidRPr="00C90D99" w:rsidRDefault="00C90D99" w:rsidP="00C90D99">
      <w:pPr>
        <w:rPr>
          <w:rFonts w:ascii="UICTFontTextStyleBody" w:hAnsi="UICTFontTextStyleBody" w:cs="Arial"/>
          <w:sz w:val="26"/>
          <w:szCs w:val="26"/>
        </w:rPr>
      </w:pPr>
      <w:r w:rsidRPr="00C90D99">
        <w:rPr>
          <w:rFonts w:ascii="UICTFontTextStyleBody" w:hAnsi="UICTFontTextStyleBody" w:cs="Arial"/>
          <w:sz w:val="26"/>
          <w:szCs w:val="26"/>
        </w:rPr>
        <w:t>2012 год: 6,58%</w:t>
      </w:r>
    </w:p>
    <w:p w:rsidR="00C90D99" w:rsidRPr="00C90D99" w:rsidRDefault="00C90D99" w:rsidP="00C90D99">
      <w:pPr>
        <w:rPr>
          <w:rFonts w:ascii="UICTFontTextStyleBody" w:hAnsi="UICTFontTextStyleBody" w:cs="Arial"/>
          <w:sz w:val="26"/>
          <w:szCs w:val="26"/>
        </w:rPr>
      </w:pPr>
      <w:r w:rsidRPr="00C90D99">
        <w:rPr>
          <w:rFonts w:ascii="UICTFontTextStyleBody" w:hAnsi="UICTFontTextStyleBody" w:cs="Arial"/>
          <w:sz w:val="26"/>
          <w:szCs w:val="26"/>
        </w:rPr>
        <w:t>2013 год: 6,45%</w:t>
      </w:r>
    </w:p>
    <w:p w:rsidR="00C90D99" w:rsidRPr="00C90D99" w:rsidRDefault="00C90D99" w:rsidP="00C90D99">
      <w:pPr>
        <w:rPr>
          <w:rFonts w:ascii="UICTFontTextStyleBody" w:hAnsi="UICTFontTextStyleBody" w:cs="Arial"/>
          <w:sz w:val="26"/>
          <w:szCs w:val="26"/>
        </w:rPr>
      </w:pPr>
      <w:r w:rsidRPr="00C90D99">
        <w:rPr>
          <w:rFonts w:ascii="UICTFontTextStyleBody" w:hAnsi="UICTFontTextStyleBody" w:cs="Arial"/>
          <w:sz w:val="26"/>
          <w:szCs w:val="26"/>
        </w:rPr>
        <w:t>2014 год: 11,36%</w:t>
      </w:r>
    </w:p>
    <w:p w:rsidR="00C90D99" w:rsidRDefault="00C90D99" w:rsidP="00C90D99">
      <w:pPr>
        <w:rPr>
          <w:rFonts w:ascii="UICTFontTextStyleBody" w:hAnsi="UICTFontTextStyleBody" w:cs="Arial"/>
          <w:sz w:val="26"/>
          <w:szCs w:val="26"/>
        </w:rPr>
      </w:pPr>
      <w:r w:rsidRPr="00C90D99">
        <w:rPr>
          <w:rFonts w:ascii="UICTFontTextStyleBody" w:hAnsi="UICTFontTextStyleBody" w:cs="Arial"/>
          <w:sz w:val="26"/>
          <w:szCs w:val="26"/>
        </w:rPr>
        <w:t>2015 год: ~15%</w:t>
      </w:r>
    </w:p>
    <w:p w:rsidR="00C90D99" w:rsidRDefault="00C90D99" w:rsidP="00C90D99">
      <w:pPr>
        <w:rPr>
          <w:rFonts w:ascii="UICTFontTextStyleBody" w:hAnsi="UICTFontTextStyleBody" w:cs="Arial"/>
          <w:sz w:val="26"/>
          <w:szCs w:val="26"/>
        </w:rPr>
      </w:pPr>
    </w:p>
    <w:p w:rsidR="00C90D99" w:rsidRDefault="00C90D99" w:rsidP="00C90D99">
      <w:pPr>
        <w:ind w:firstLine="851"/>
        <w:rPr>
          <w:rFonts w:ascii="UICTFontTextStyleBody" w:hAnsi="UICTFontTextStyleBody" w:cs="Arial"/>
          <w:sz w:val="26"/>
          <w:szCs w:val="26"/>
        </w:rPr>
      </w:pPr>
      <w:r>
        <w:rPr>
          <w:rFonts w:ascii="UICTFontTextStyleBody" w:hAnsi="UICTFontTextStyleBody" w:cs="Arial"/>
          <w:sz w:val="26"/>
          <w:szCs w:val="26"/>
        </w:rPr>
        <w:t>Таким образом, подлежащая оплате сумма задолженности составляет:</w:t>
      </w:r>
    </w:p>
    <w:p w:rsidR="00C90D99" w:rsidRPr="00C90D99" w:rsidRDefault="00C90D99" w:rsidP="00C90D99">
      <w:pPr>
        <w:rPr>
          <w:rFonts w:ascii="UICTFontTextStyleBody" w:hAnsi="UICTFontTextStyleBody" w:cs="Arial"/>
          <w:sz w:val="26"/>
          <w:szCs w:val="26"/>
        </w:rPr>
      </w:pPr>
    </w:p>
    <w:p w:rsidR="00C90D99" w:rsidRPr="00C90D99" w:rsidRDefault="00C90D99" w:rsidP="00C90D99">
      <w:pPr>
        <w:rPr>
          <w:rFonts w:ascii="UICTFontTextStyleBody" w:hAnsi="UICTFontTextStyleBody" w:cs="Arial"/>
          <w:sz w:val="26"/>
          <w:szCs w:val="26"/>
        </w:rPr>
      </w:pPr>
      <w:r>
        <w:rPr>
          <w:rFonts w:ascii="UICTFontTextStyleBody" w:hAnsi="UICTFontTextStyleBody" w:cs="Arial" w:hint="eastAsia"/>
          <w:sz w:val="26"/>
          <w:szCs w:val="26"/>
        </w:rPr>
        <w:t>З</w:t>
      </w:r>
      <w:r>
        <w:rPr>
          <w:rFonts w:ascii="UICTFontTextStyleBody" w:hAnsi="UICTFontTextStyleBody" w:cs="Arial"/>
          <w:sz w:val="26"/>
          <w:szCs w:val="26"/>
        </w:rPr>
        <w:t xml:space="preserve">а 2012 год: 12 </w:t>
      </w:r>
      <w:r w:rsidRPr="00C90D99">
        <w:rPr>
          <w:rFonts w:ascii="UICTFontTextStyleBody" w:hAnsi="UICTFontTextStyleBody" w:cs="Arial"/>
          <w:sz w:val="26"/>
          <w:szCs w:val="26"/>
        </w:rPr>
        <w:t>000</w:t>
      </w:r>
      <w:r w:rsidRPr="00C90D99">
        <w:rPr>
          <w:sz w:val="26"/>
          <w:szCs w:val="26"/>
        </w:rPr>
        <w:t xml:space="preserve"> </w:t>
      </w:r>
      <w:r>
        <w:rPr>
          <w:sz w:val="26"/>
          <w:szCs w:val="26"/>
        </w:rPr>
        <w:t>х 1,0658 х 1,0645 х 1,1136 = 15 </w:t>
      </w:r>
      <w:r w:rsidRPr="00C90D99">
        <w:rPr>
          <w:sz w:val="26"/>
          <w:szCs w:val="26"/>
        </w:rPr>
        <w:t>200</w:t>
      </w:r>
      <w:r>
        <w:rPr>
          <w:sz w:val="26"/>
          <w:szCs w:val="26"/>
        </w:rPr>
        <w:t xml:space="preserve"> рублей.</w:t>
      </w:r>
    </w:p>
    <w:p w:rsidR="00C90D99" w:rsidRPr="00C90D99" w:rsidRDefault="00C90D99" w:rsidP="00C90D99">
      <w:pPr>
        <w:rPr>
          <w:rFonts w:ascii="UICTFontTextStyleBody" w:hAnsi="UICTFontTextStyleBody" w:cs="Arial"/>
          <w:sz w:val="26"/>
          <w:szCs w:val="26"/>
        </w:rPr>
      </w:pPr>
      <w:r>
        <w:rPr>
          <w:rFonts w:ascii="UICTFontTextStyleBody" w:hAnsi="UICTFontTextStyleBody" w:cs="Arial"/>
          <w:sz w:val="26"/>
          <w:szCs w:val="26"/>
        </w:rPr>
        <w:t>За 20</w:t>
      </w:r>
      <w:r w:rsidRPr="00C90D99">
        <w:rPr>
          <w:rFonts w:ascii="UICTFontTextStyleBody" w:hAnsi="UICTFontTextStyleBody" w:cs="Arial"/>
          <w:sz w:val="26"/>
          <w:szCs w:val="26"/>
        </w:rPr>
        <w:t>13</w:t>
      </w:r>
      <w:r>
        <w:rPr>
          <w:rFonts w:ascii="UICTFontTextStyleBody" w:hAnsi="UICTFontTextStyleBody" w:cs="Arial"/>
          <w:sz w:val="26"/>
          <w:szCs w:val="26"/>
        </w:rPr>
        <w:t xml:space="preserve"> год: 12 </w:t>
      </w:r>
      <w:r w:rsidRPr="00C90D99">
        <w:rPr>
          <w:rFonts w:ascii="UICTFontTextStyleBody" w:hAnsi="UICTFontTextStyleBody" w:cs="Arial"/>
          <w:sz w:val="26"/>
          <w:szCs w:val="26"/>
        </w:rPr>
        <w:t>000</w:t>
      </w:r>
      <w:r w:rsidRPr="00C90D99">
        <w:rPr>
          <w:sz w:val="26"/>
          <w:szCs w:val="26"/>
        </w:rPr>
        <w:t xml:space="preserve"> х 1,0645 х 1,1136 = </w:t>
      </w:r>
      <w:r>
        <w:rPr>
          <w:rFonts w:ascii="UICTFontTextStyleBody" w:hAnsi="UICTFontTextStyleBody" w:cs="Arial"/>
          <w:sz w:val="26"/>
          <w:szCs w:val="26"/>
        </w:rPr>
        <w:t>14</w:t>
      </w:r>
      <w:r>
        <w:rPr>
          <w:rFonts w:ascii="UICTFontTextStyleBody" w:hAnsi="UICTFontTextStyleBody" w:cs="Arial" w:hint="eastAsia"/>
          <w:sz w:val="26"/>
          <w:szCs w:val="26"/>
        </w:rPr>
        <w:t> </w:t>
      </w:r>
      <w:r w:rsidRPr="00C90D99">
        <w:rPr>
          <w:rFonts w:ascii="UICTFontTextStyleBody" w:hAnsi="UICTFontTextStyleBody" w:cs="Arial"/>
          <w:sz w:val="26"/>
          <w:szCs w:val="26"/>
        </w:rPr>
        <w:t>225</w:t>
      </w:r>
      <w:r>
        <w:rPr>
          <w:rFonts w:ascii="UICTFontTextStyleBody" w:hAnsi="UICTFontTextStyleBody" w:cs="Arial"/>
          <w:sz w:val="26"/>
          <w:szCs w:val="26"/>
        </w:rPr>
        <w:t xml:space="preserve"> </w:t>
      </w:r>
      <w:r>
        <w:rPr>
          <w:sz w:val="26"/>
          <w:szCs w:val="26"/>
        </w:rPr>
        <w:t>рублей.</w:t>
      </w:r>
    </w:p>
    <w:p w:rsidR="00C90D99" w:rsidRDefault="00C90D99" w:rsidP="00C90D99">
      <w:pPr>
        <w:rPr>
          <w:sz w:val="26"/>
          <w:szCs w:val="26"/>
        </w:rPr>
      </w:pPr>
      <w:r>
        <w:rPr>
          <w:rFonts w:ascii="UICTFontTextStyleBody" w:hAnsi="UICTFontTextStyleBody" w:cs="Arial"/>
          <w:sz w:val="26"/>
          <w:szCs w:val="26"/>
        </w:rPr>
        <w:t>За 2014</w:t>
      </w:r>
      <w:r w:rsidRPr="00C90D99">
        <w:rPr>
          <w:rFonts w:ascii="UICTFontTextStyleBody" w:hAnsi="UICTFontTextStyleBody" w:cs="Arial"/>
          <w:sz w:val="26"/>
          <w:szCs w:val="26"/>
        </w:rPr>
        <w:t xml:space="preserve"> = 18.000</w:t>
      </w:r>
      <w:r w:rsidRPr="00C90D99">
        <w:rPr>
          <w:sz w:val="26"/>
          <w:szCs w:val="26"/>
        </w:rPr>
        <w:t xml:space="preserve"> х 1,1136 = </w:t>
      </w:r>
      <w:r>
        <w:rPr>
          <w:rFonts w:ascii="UICTFontTextStyleBody" w:hAnsi="UICTFontTextStyleBody" w:cs="Arial"/>
          <w:sz w:val="26"/>
          <w:szCs w:val="26"/>
        </w:rPr>
        <w:t>20</w:t>
      </w:r>
      <w:r>
        <w:rPr>
          <w:rFonts w:ascii="UICTFontTextStyleBody" w:hAnsi="UICTFontTextStyleBody" w:cs="Arial" w:hint="eastAsia"/>
          <w:sz w:val="26"/>
          <w:szCs w:val="26"/>
        </w:rPr>
        <w:t> </w:t>
      </w:r>
      <w:r w:rsidRPr="00C90D99">
        <w:rPr>
          <w:rFonts w:ascii="UICTFontTextStyleBody" w:hAnsi="UICTFontTextStyleBody" w:cs="Arial"/>
          <w:sz w:val="26"/>
          <w:szCs w:val="26"/>
        </w:rPr>
        <w:t>100</w:t>
      </w:r>
      <w:r>
        <w:rPr>
          <w:rFonts w:ascii="UICTFontTextStyleBody" w:hAnsi="UICTFontTextStyleBody" w:cs="Arial"/>
          <w:sz w:val="26"/>
          <w:szCs w:val="26"/>
        </w:rPr>
        <w:t xml:space="preserve"> </w:t>
      </w:r>
      <w:r>
        <w:rPr>
          <w:sz w:val="26"/>
          <w:szCs w:val="26"/>
        </w:rPr>
        <w:t>рублей.</w:t>
      </w:r>
    </w:p>
    <w:p w:rsidR="00C90D99" w:rsidRDefault="00C90D99" w:rsidP="00C90D99">
      <w:pPr>
        <w:rPr>
          <w:sz w:val="26"/>
          <w:szCs w:val="26"/>
        </w:rPr>
      </w:pPr>
    </w:p>
    <w:p w:rsidR="00C90D99" w:rsidRDefault="00C90D99" w:rsidP="00C90D99">
      <w:pPr>
        <w:ind w:firstLine="851"/>
        <w:rPr>
          <w:b/>
          <w:i/>
          <w:sz w:val="26"/>
          <w:szCs w:val="26"/>
        </w:rPr>
      </w:pPr>
      <w:r w:rsidRPr="00C90D99">
        <w:rPr>
          <w:b/>
          <w:i/>
          <w:sz w:val="26"/>
          <w:szCs w:val="26"/>
        </w:rPr>
        <w:t xml:space="preserve">По третьему вопросу выступили </w:t>
      </w:r>
      <w:proofErr w:type="spellStart"/>
      <w:r w:rsidRPr="00C90D99">
        <w:rPr>
          <w:b/>
          <w:i/>
          <w:sz w:val="26"/>
          <w:szCs w:val="26"/>
        </w:rPr>
        <w:t>Русяев</w:t>
      </w:r>
      <w:proofErr w:type="spellEnd"/>
      <w:r w:rsidRPr="00C90D99">
        <w:rPr>
          <w:b/>
          <w:i/>
          <w:sz w:val="26"/>
          <w:szCs w:val="26"/>
        </w:rPr>
        <w:t xml:space="preserve"> Вадим Николаевич, Яицкий Леонид Юрьевич, </w:t>
      </w:r>
      <w:proofErr w:type="spellStart"/>
      <w:r w:rsidRPr="00C90D99">
        <w:rPr>
          <w:b/>
          <w:i/>
          <w:sz w:val="26"/>
          <w:szCs w:val="26"/>
        </w:rPr>
        <w:t>Климина</w:t>
      </w:r>
      <w:proofErr w:type="spellEnd"/>
      <w:r w:rsidRPr="00C90D99">
        <w:rPr>
          <w:b/>
          <w:i/>
          <w:sz w:val="26"/>
          <w:szCs w:val="26"/>
        </w:rPr>
        <w:t xml:space="preserve"> Татьяна Валерьевна. </w:t>
      </w:r>
    </w:p>
    <w:p w:rsidR="00C90D99" w:rsidRPr="00C90D99" w:rsidRDefault="00C90D99" w:rsidP="001A6CA0">
      <w:pPr>
        <w:ind w:firstLine="851"/>
        <w:jc w:val="both"/>
        <w:rPr>
          <w:rFonts w:ascii="UICTFontTextStyleBody" w:hAnsi="UICTFontTextStyleBody" w:cs="Arial"/>
          <w:sz w:val="26"/>
          <w:szCs w:val="26"/>
        </w:rPr>
      </w:pPr>
      <w:r w:rsidRPr="00C90D99">
        <w:rPr>
          <w:sz w:val="26"/>
          <w:szCs w:val="26"/>
        </w:rPr>
        <w:t>Предложили</w:t>
      </w:r>
      <w:r>
        <w:rPr>
          <w:sz w:val="26"/>
          <w:szCs w:val="26"/>
        </w:rPr>
        <w:t xml:space="preserve">, в целях повышения сознательности участников Партнерства, а также улучшения финансовой дисциплины и </w:t>
      </w:r>
      <w:r w:rsidR="001A6CA0">
        <w:rPr>
          <w:sz w:val="26"/>
          <w:szCs w:val="26"/>
        </w:rPr>
        <w:t>стимулирования своевременной оплаты членских взносов, ограничить лицам, имеющим задолженность по членским взносам, использование мест общего пользования личным и грузовым автотранспортом.</w:t>
      </w:r>
    </w:p>
    <w:p w:rsidR="001A6CA0" w:rsidRDefault="001A6CA0" w:rsidP="001A6CA0">
      <w:pPr>
        <w:jc w:val="both"/>
        <w:rPr>
          <w:b/>
          <w:i/>
          <w:sz w:val="24"/>
          <w:szCs w:val="24"/>
        </w:rPr>
      </w:pPr>
    </w:p>
    <w:p w:rsidR="001A6CA0" w:rsidRDefault="001A6CA0" w:rsidP="001A6CA0">
      <w:pPr>
        <w:jc w:val="both"/>
        <w:rPr>
          <w:b/>
          <w:sz w:val="24"/>
          <w:szCs w:val="24"/>
        </w:rPr>
      </w:pPr>
      <w:r w:rsidRPr="004166B0">
        <w:rPr>
          <w:b/>
          <w:i/>
          <w:sz w:val="24"/>
          <w:szCs w:val="24"/>
        </w:rPr>
        <w:t xml:space="preserve">Голосовали:  </w:t>
      </w:r>
      <w:r w:rsidRPr="004166B0">
        <w:rPr>
          <w:b/>
          <w:sz w:val="24"/>
          <w:szCs w:val="24"/>
        </w:rPr>
        <w:t>"ЗА" - единогласно, "ПРОТИВ" - 0, "ВОЗДЕРЖАЛИСЬ" - 0.</w:t>
      </w:r>
    </w:p>
    <w:p w:rsidR="00C3605C" w:rsidRPr="00C3605C" w:rsidRDefault="00C3605C" w:rsidP="00C3605C">
      <w:pPr>
        <w:ind w:firstLine="851"/>
        <w:jc w:val="both"/>
        <w:rPr>
          <w:sz w:val="24"/>
          <w:szCs w:val="24"/>
        </w:rPr>
      </w:pPr>
    </w:p>
    <w:p w:rsidR="001A6CA0" w:rsidRPr="00C90D99" w:rsidRDefault="001A6CA0" w:rsidP="001A6CA0">
      <w:pPr>
        <w:ind w:firstLine="851"/>
        <w:jc w:val="both"/>
        <w:rPr>
          <w:rFonts w:ascii="UICTFontTextStyleBody" w:hAnsi="UICTFontTextStyleBody" w:cs="Arial"/>
          <w:sz w:val="26"/>
          <w:szCs w:val="26"/>
        </w:rPr>
      </w:pPr>
      <w:r>
        <w:rPr>
          <w:b/>
          <w:i/>
          <w:sz w:val="24"/>
          <w:szCs w:val="24"/>
        </w:rPr>
        <w:t xml:space="preserve">Постановили: </w:t>
      </w:r>
      <w:r>
        <w:rPr>
          <w:sz w:val="24"/>
          <w:szCs w:val="24"/>
        </w:rPr>
        <w:t>О</w:t>
      </w:r>
      <w:r>
        <w:rPr>
          <w:sz w:val="26"/>
          <w:szCs w:val="26"/>
        </w:rPr>
        <w:t>граничить лицам, имеющим задолженность</w:t>
      </w:r>
      <w:r w:rsidR="00FF7831">
        <w:rPr>
          <w:sz w:val="26"/>
          <w:szCs w:val="26"/>
        </w:rPr>
        <w:t xml:space="preserve"> перед СНП «Северная жемчужина»</w:t>
      </w:r>
      <w:r>
        <w:rPr>
          <w:sz w:val="26"/>
          <w:szCs w:val="26"/>
        </w:rPr>
        <w:t>, использование мест общего пользования личным и грузовым автотранспортом с 01 марта 2015 года.</w:t>
      </w:r>
    </w:p>
    <w:p w:rsidR="00E82B12" w:rsidRPr="001A6CA0" w:rsidRDefault="00E82B12" w:rsidP="00E82B12">
      <w:pPr>
        <w:ind w:firstLine="709"/>
        <w:jc w:val="both"/>
        <w:rPr>
          <w:sz w:val="24"/>
          <w:szCs w:val="24"/>
        </w:rPr>
      </w:pPr>
    </w:p>
    <w:p w:rsidR="006F2EAB" w:rsidRPr="004166B0" w:rsidRDefault="006F2EAB" w:rsidP="00E82B12">
      <w:pPr>
        <w:ind w:firstLine="709"/>
        <w:jc w:val="both"/>
        <w:rPr>
          <w:b/>
          <w:i/>
          <w:sz w:val="24"/>
          <w:szCs w:val="24"/>
        </w:rPr>
      </w:pPr>
      <w:bookmarkStart w:id="0" w:name="_GoBack"/>
      <w:bookmarkEnd w:id="0"/>
    </w:p>
    <w:p w:rsidR="00736D19" w:rsidRPr="004166B0" w:rsidRDefault="00C3605C" w:rsidP="00DF7267">
      <w:pPr>
        <w:ind w:firstLine="709"/>
        <w:jc w:val="both"/>
        <w:rPr>
          <w:bCs/>
          <w:iCs/>
          <w:sz w:val="24"/>
          <w:szCs w:val="24"/>
          <w:lang w:eastAsia="en-US"/>
        </w:rPr>
      </w:pPr>
      <w:r>
        <w:rPr>
          <w:bCs/>
          <w:iCs/>
          <w:sz w:val="24"/>
          <w:szCs w:val="24"/>
        </w:rPr>
        <w:t xml:space="preserve"> </w:t>
      </w:r>
    </w:p>
    <w:p w:rsidR="008845D1" w:rsidRPr="004166B0" w:rsidRDefault="008845D1" w:rsidP="00D63F8B">
      <w:pPr>
        <w:jc w:val="both"/>
        <w:rPr>
          <w:sz w:val="24"/>
          <w:szCs w:val="24"/>
        </w:rPr>
      </w:pPr>
    </w:p>
    <w:p w:rsidR="00D63F8B" w:rsidRPr="004166B0" w:rsidRDefault="00D63F8B" w:rsidP="00D63F8B">
      <w:pPr>
        <w:jc w:val="both"/>
        <w:rPr>
          <w:sz w:val="24"/>
          <w:szCs w:val="24"/>
        </w:rPr>
      </w:pPr>
      <w:r w:rsidRPr="004166B0">
        <w:rPr>
          <w:sz w:val="24"/>
          <w:szCs w:val="24"/>
        </w:rPr>
        <w:t>Председатель общего собрания: ___________________  Кудрин Андрей Валерьевич</w:t>
      </w:r>
    </w:p>
    <w:p w:rsidR="00D63F8B" w:rsidRPr="004166B0" w:rsidRDefault="00D63F8B" w:rsidP="00D63F8B">
      <w:pPr>
        <w:jc w:val="both"/>
        <w:rPr>
          <w:sz w:val="24"/>
          <w:szCs w:val="24"/>
        </w:rPr>
      </w:pPr>
    </w:p>
    <w:p w:rsidR="00D63F8B" w:rsidRPr="004166B0" w:rsidRDefault="00D63F8B" w:rsidP="00D63F8B">
      <w:pPr>
        <w:jc w:val="both"/>
        <w:rPr>
          <w:sz w:val="24"/>
          <w:szCs w:val="24"/>
        </w:rPr>
      </w:pPr>
    </w:p>
    <w:p w:rsidR="000D5FA9" w:rsidRPr="004166B0" w:rsidRDefault="00D63F8B" w:rsidP="00D63F8B">
      <w:pPr>
        <w:rPr>
          <w:sz w:val="24"/>
          <w:szCs w:val="24"/>
        </w:rPr>
      </w:pPr>
      <w:r w:rsidRPr="004166B0">
        <w:rPr>
          <w:sz w:val="24"/>
          <w:szCs w:val="24"/>
        </w:rPr>
        <w:t>Секретарь общего собрания:</w:t>
      </w:r>
      <w:r w:rsidR="00347DED" w:rsidRPr="004166B0">
        <w:rPr>
          <w:sz w:val="24"/>
          <w:szCs w:val="24"/>
        </w:rPr>
        <w:t xml:space="preserve"> </w:t>
      </w:r>
      <w:r w:rsidR="004166B0" w:rsidRPr="004166B0">
        <w:rPr>
          <w:sz w:val="24"/>
          <w:szCs w:val="24"/>
        </w:rPr>
        <w:t xml:space="preserve">     </w:t>
      </w:r>
      <w:r w:rsidRPr="004166B0">
        <w:rPr>
          <w:sz w:val="24"/>
          <w:szCs w:val="24"/>
        </w:rPr>
        <w:t>________________</w:t>
      </w:r>
      <w:r w:rsidR="004166B0" w:rsidRPr="004166B0">
        <w:rPr>
          <w:sz w:val="24"/>
          <w:szCs w:val="24"/>
        </w:rPr>
        <w:t>__</w:t>
      </w:r>
      <w:r w:rsidRPr="004166B0">
        <w:rPr>
          <w:sz w:val="24"/>
          <w:szCs w:val="24"/>
        </w:rPr>
        <w:t xml:space="preserve">__   </w:t>
      </w:r>
      <w:r w:rsidR="004166B0" w:rsidRPr="004166B0">
        <w:rPr>
          <w:sz w:val="24"/>
          <w:szCs w:val="24"/>
        </w:rPr>
        <w:t>Яицкий Леонид Юрьевич</w:t>
      </w:r>
    </w:p>
    <w:sectPr w:rsidR="000D5FA9" w:rsidRPr="004166B0" w:rsidSect="004166B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ICTFontTextStyleBody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B1A4C"/>
    <w:multiLevelType w:val="hybridMultilevel"/>
    <w:tmpl w:val="013A59F0"/>
    <w:lvl w:ilvl="0" w:tplc="785AA1A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187768"/>
    <w:multiLevelType w:val="hybridMultilevel"/>
    <w:tmpl w:val="4BBCD85E"/>
    <w:lvl w:ilvl="0" w:tplc="B36E2D68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1C767BC"/>
    <w:multiLevelType w:val="hybridMultilevel"/>
    <w:tmpl w:val="16DC6608"/>
    <w:lvl w:ilvl="0" w:tplc="A634BB3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9D65A38"/>
    <w:multiLevelType w:val="multilevel"/>
    <w:tmpl w:val="8FD2FE7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3F8B"/>
    <w:rsid w:val="00030FF9"/>
    <w:rsid w:val="00052B57"/>
    <w:rsid w:val="000A24C3"/>
    <w:rsid w:val="000A5AB9"/>
    <w:rsid w:val="000D5FA9"/>
    <w:rsid w:val="00143020"/>
    <w:rsid w:val="001473BA"/>
    <w:rsid w:val="00157784"/>
    <w:rsid w:val="00176E01"/>
    <w:rsid w:val="001956C2"/>
    <w:rsid w:val="001A6CA0"/>
    <w:rsid w:val="001C3FFE"/>
    <w:rsid w:val="001D0675"/>
    <w:rsid w:val="001F7675"/>
    <w:rsid w:val="00202CAE"/>
    <w:rsid w:val="00210273"/>
    <w:rsid w:val="002203F0"/>
    <w:rsid w:val="0023753A"/>
    <w:rsid w:val="002854AD"/>
    <w:rsid w:val="002A526A"/>
    <w:rsid w:val="002B0733"/>
    <w:rsid w:val="002C459F"/>
    <w:rsid w:val="002D186F"/>
    <w:rsid w:val="002F63E2"/>
    <w:rsid w:val="0033233E"/>
    <w:rsid w:val="00347DED"/>
    <w:rsid w:val="003700CE"/>
    <w:rsid w:val="003A6115"/>
    <w:rsid w:val="003B0E1F"/>
    <w:rsid w:val="003C279B"/>
    <w:rsid w:val="00412150"/>
    <w:rsid w:val="004166B0"/>
    <w:rsid w:val="004457AB"/>
    <w:rsid w:val="0049204B"/>
    <w:rsid w:val="004B497E"/>
    <w:rsid w:val="004B7B10"/>
    <w:rsid w:val="004C672D"/>
    <w:rsid w:val="004E2927"/>
    <w:rsid w:val="005320F6"/>
    <w:rsid w:val="00573115"/>
    <w:rsid w:val="0057470E"/>
    <w:rsid w:val="00597976"/>
    <w:rsid w:val="005B1452"/>
    <w:rsid w:val="005B693E"/>
    <w:rsid w:val="005D0678"/>
    <w:rsid w:val="005D7AC0"/>
    <w:rsid w:val="00626FD5"/>
    <w:rsid w:val="00631714"/>
    <w:rsid w:val="006417B1"/>
    <w:rsid w:val="00647515"/>
    <w:rsid w:val="006557AD"/>
    <w:rsid w:val="00681CB9"/>
    <w:rsid w:val="00686010"/>
    <w:rsid w:val="006C722E"/>
    <w:rsid w:val="006D1D96"/>
    <w:rsid w:val="006F0D69"/>
    <w:rsid w:val="006F2EAB"/>
    <w:rsid w:val="00736D19"/>
    <w:rsid w:val="00773346"/>
    <w:rsid w:val="00783BC4"/>
    <w:rsid w:val="00787ECA"/>
    <w:rsid w:val="00792178"/>
    <w:rsid w:val="007A389A"/>
    <w:rsid w:val="007A5F88"/>
    <w:rsid w:val="007A7906"/>
    <w:rsid w:val="008845D1"/>
    <w:rsid w:val="00885EEC"/>
    <w:rsid w:val="0088680F"/>
    <w:rsid w:val="008B0E79"/>
    <w:rsid w:val="00952D18"/>
    <w:rsid w:val="009839AE"/>
    <w:rsid w:val="009A2645"/>
    <w:rsid w:val="009B442A"/>
    <w:rsid w:val="009D6604"/>
    <w:rsid w:val="009F078F"/>
    <w:rsid w:val="00A40E89"/>
    <w:rsid w:val="00A555F0"/>
    <w:rsid w:val="00A952B9"/>
    <w:rsid w:val="00AA0562"/>
    <w:rsid w:val="00AA13CB"/>
    <w:rsid w:val="00AA589C"/>
    <w:rsid w:val="00AA5EC3"/>
    <w:rsid w:val="00AC6676"/>
    <w:rsid w:val="00AE2E91"/>
    <w:rsid w:val="00B31D07"/>
    <w:rsid w:val="00B42A94"/>
    <w:rsid w:val="00B52EA3"/>
    <w:rsid w:val="00B55609"/>
    <w:rsid w:val="00B5602F"/>
    <w:rsid w:val="00B92007"/>
    <w:rsid w:val="00BA229A"/>
    <w:rsid w:val="00BB47A0"/>
    <w:rsid w:val="00BB5532"/>
    <w:rsid w:val="00BE6FA7"/>
    <w:rsid w:val="00C3605C"/>
    <w:rsid w:val="00C36755"/>
    <w:rsid w:val="00C53BD8"/>
    <w:rsid w:val="00C90D99"/>
    <w:rsid w:val="00CA3237"/>
    <w:rsid w:val="00CF1C11"/>
    <w:rsid w:val="00D06F82"/>
    <w:rsid w:val="00D0738D"/>
    <w:rsid w:val="00D1382A"/>
    <w:rsid w:val="00D15D21"/>
    <w:rsid w:val="00D548F0"/>
    <w:rsid w:val="00D56D5D"/>
    <w:rsid w:val="00D63F8B"/>
    <w:rsid w:val="00D80D85"/>
    <w:rsid w:val="00D92175"/>
    <w:rsid w:val="00DB66B1"/>
    <w:rsid w:val="00DE1AF0"/>
    <w:rsid w:val="00DF7267"/>
    <w:rsid w:val="00E0627B"/>
    <w:rsid w:val="00E245A2"/>
    <w:rsid w:val="00E53A4B"/>
    <w:rsid w:val="00E6440A"/>
    <w:rsid w:val="00E6613F"/>
    <w:rsid w:val="00E82B12"/>
    <w:rsid w:val="00EA3B23"/>
    <w:rsid w:val="00EA573B"/>
    <w:rsid w:val="00EB5D58"/>
    <w:rsid w:val="00EE5EC9"/>
    <w:rsid w:val="00F27EF6"/>
    <w:rsid w:val="00F436FD"/>
    <w:rsid w:val="00FE1713"/>
    <w:rsid w:val="00FE2242"/>
    <w:rsid w:val="00F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2B1E4-87BB-4E5C-976C-EF08563AF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F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722E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a4">
    <w:name w:val="Title"/>
    <w:basedOn w:val="a"/>
    <w:link w:val="a5"/>
    <w:qFormat/>
    <w:rsid w:val="00D63F8B"/>
    <w:pPr>
      <w:jc w:val="center"/>
    </w:pPr>
    <w:rPr>
      <w:b/>
    </w:rPr>
  </w:style>
  <w:style w:type="character" w:customStyle="1" w:styleId="a5">
    <w:name w:val="Название Знак"/>
    <w:basedOn w:val="a0"/>
    <w:link w:val="a4"/>
    <w:rsid w:val="00D63F8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D63F8B"/>
    <w:pPr>
      <w:jc w:val="both"/>
    </w:pPr>
    <w:rPr>
      <w:sz w:val="22"/>
    </w:rPr>
  </w:style>
  <w:style w:type="character" w:customStyle="1" w:styleId="a7">
    <w:name w:val="Основной текст Знак"/>
    <w:basedOn w:val="a0"/>
    <w:link w:val="a6"/>
    <w:semiHidden/>
    <w:rsid w:val="00D63F8B"/>
    <w:rPr>
      <w:rFonts w:ascii="Times New Roman" w:eastAsia="Times New Roman" w:hAnsi="Times New Roman" w:cs="Times New Roman"/>
      <w:szCs w:val="20"/>
      <w:lang w:eastAsia="ru-RU"/>
    </w:rPr>
  </w:style>
  <w:style w:type="paragraph" w:styleId="a8">
    <w:name w:val="List Paragraph"/>
    <w:basedOn w:val="a"/>
    <w:uiPriority w:val="34"/>
    <w:qFormat/>
    <w:rsid w:val="00D63F8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E5E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5EC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D56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56D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3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6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8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23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1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6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969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77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538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52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566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3051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4166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252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072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535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6329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570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6258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8509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62874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3256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99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98446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29226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20193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17299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67261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303667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538269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99166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694748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277628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654261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373611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710125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07988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846010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2E382-3AE6-4F8B-A241-26E6B814E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Andrey Ef</cp:lastModifiedBy>
  <cp:revision>4</cp:revision>
  <cp:lastPrinted>2015-02-20T13:04:00Z</cp:lastPrinted>
  <dcterms:created xsi:type="dcterms:W3CDTF">2015-01-29T10:40:00Z</dcterms:created>
  <dcterms:modified xsi:type="dcterms:W3CDTF">2015-02-20T13:29:00Z</dcterms:modified>
</cp:coreProperties>
</file>